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Grupo DISAL · Detección de necesidades, plan anual y evidencia · Para validación de Dirección General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Estandarizar la detección de necesidades, la planeación anual, la ejecución y el registro de la capacitación en Grupo DISAL. El procedimiento asegura que cada curso responde a una brecha real del puesto, que la Dirección General autoriza el plan y el presupuesto antes de ejercerlo, y que toda capacitación deja evidencia firmada en el expediente del colaborador.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 xml:space="preserve">Aplica a todo el personal de Grupo DISAL, en la matriz de Chihuahua y en la sucursal Hermosillo, y a toda actividad de capacitación: la </w:t>
      </w:r>
      <w:r>
        <w:rPr>
          <w:rFonts w:ascii="Calibri" w:hAnsi="Calibri"/>
          <w:b/>
          <w:i w:val="0"/>
          <w:color w:val="1C242E"/>
          <w:sz w:val="21"/>
        </w:rPr>
        <w:t>capacitación inicial del periodo de prueba</w:t>
      </w:r>
      <w:r>
        <w:rPr>
          <w:rFonts w:ascii="Calibri" w:hAnsi="Calibri"/>
          <w:b w:val="0"/>
          <w:i w:val="0"/>
          <w:color w:val="1C242E"/>
          <w:sz w:val="21"/>
        </w:rPr>
        <w:t>, los cursos internos impartidos por los jefes directos y los cursos externos contratados con proveedores. Inicia con la detección anual de necesidades por puesto y termina con el cierre del plan anual y su reporte a la Dirección General.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Capacitación inicial obligatoria. </w:t>
      </w:r>
      <w:r>
        <w:rPr>
          <w:rFonts w:ascii="Calibri" w:hAnsi="Calibri"/>
          <w:b w:val="0"/>
          <w:i w:val="0"/>
          <w:color w:val="1C242E"/>
          <w:sz w:val="20"/>
        </w:rPr>
        <w:t>Ningún colaborador de nuevo ingreso opera solo sin haber concluido la capacitación inicial de su puesto, impartida por el Jefe Directo durante el periodo de prueba de 30 días y registrada en la Matriz y Calendario de Inducción (FOR-RH-09).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Asistencia obligatoria. </w:t>
      </w:r>
      <w:r>
        <w:rPr>
          <w:rFonts w:ascii="Calibri" w:hAnsi="Calibri"/>
          <w:b w:val="0"/>
          <w:i w:val="0"/>
          <w:color w:val="1C242E"/>
          <w:sz w:val="20"/>
        </w:rPr>
        <w:t>La asistencia a la capacitación programada es obligatoria y está pactada en el contrato individual (FOR-RH-07). La inasistencia sin justificar se registra en el plan anual (FOR-RH-16) y se reporta al Jefe Directo.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DNC anual con base en perfiles.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aplica la Detección de Necesidades de Capacitación (FOR-RH-15) una vez al año, dentro de los primeros 60 días, con el perfil de puesto vigente (FOR-RH-22) como referencia de conocimientos y competencias.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Plan autorizado antes de ejercer. </w:t>
      </w:r>
      <w:r>
        <w:rPr>
          <w:rFonts w:ascii="Calibri" w:hAnsi="Calibri"/>
          <w:b w:val="0"/>
          <w:i w:val="0"/>
          <w:color w:val="1C242E"/>
          <w:sz w:val="20"/>
        </w:rPr>
        <w:t>Ningún curso se contrata ni se programa fuera del Plan Anual y Matriz de Capacitación (FOR-RH-16) autorizado por escrito por la Dirección General junto con su presupuesto. Las adiciones, cancelaciones y reprogramaciones durante el año requieren la misma autorización cuando implican costo.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Evidencia de todo curso. </w:t>
      </w:r>
      <w:r>
        <w:rPr>
          <w:rFonts w:ascii="Calibri" w:hAnsi="Calibri"/>
          <w:b w:val="0"/>
          <w:i w:val="0"/>
          <w:color w:val="1C242E"/>
          <w:sz w:val="20"/>
        </w:rPr>
        <w:t>Todo curso deja Lista de Asistencia a Capacitación firmada (FOR-RH-17) y constancia por participante: DC-3 cuando el curso lo amerite conforme a la STPS o constancia interna en los demás casos. Las copias se archivan en el expediente de personal (FOR-RH-06).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Eficacia revisada en el puesto. </w:t>
      </w:r>
      <w:r>
        <w:rPr>
          <w:rFonts w:ascii="Calibri" w:hAnsi="Calibri"/>
          <w:b w:val="0"/>
          <w:i w:val="0"/>
          <w:color w:val="1C242E"/>
          <w:sz w:val="20"/>
        </w:rPr>
        <w:t>El Jefe Directo verifica la aplicación de lo aprendido en la retroalimentación con el colaborador y reporta el resultado a la Coordinación de Recursos Humanos, que lo registra en la matriz de capacitación (FOR-RH-16).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Sin Comisión Mixta por tamaño de plantilla. </w:t>
      </w:r>
      <w:r>
        <w:rPr>
          <w:rFonts w:ascii="Calibri" w:hAnsi="Calibri"/>
          <w:b w:val="0"/>
          <w:i w:val="0"/>
          <w:color w:val="1C242E"/>
          <w:sz w:val="20"/>
        </w:rPr>
        <w:t>Con una plantilla menor a 50 colaboradores, Grupo DISAL no está obligado a constituir la Comisión Mixta de Capacitación, Adiestramiento y Productividad que la LFT exige a las empresas que superan ese número. La Coordinación de Recursos Humanos concentra la planeación y el registro, con autorización de la Dirección General.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Proveedores externos con requisitos. </w:t>
      </w:r>
      <w:r>
        <w:rPr>
          <w:rFonts w:ascii="Calibri" w:hAnsi="Calibri"/>
          <w:b w:val="0"/>
          <w:i w:val="0"/>
          <w:color w:val="1C242E"/>
          <w:sz w:val="20"/>
        </w:rPr>
        <w:t>Todo curso externo se contrata con cotización y temario previos, dentro del presupuesto autorizado y con constancia comprometida para los participantes. La cotización y el temario se archivan junto al plan anual (FOR-RH-16).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DNC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Detección de Necesidades de Capacitación: instrumento anual que registra las brechas de conocimientos y habilidades de cada puesto contra su perfil vigente (FOR-RH-15).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Plan anual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que concentra los cursos autorizados del año con mes de aplicación, modalidad, instructor, costo y participantes; incluye la matriz de seguimiento por colaborador (FOR-RH-16).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Capacitación inicial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Entrenamiento del puesto que el Jefe Directo imparte durante el periodo de prueba de 30 días, previo a que el colaborador opere solo.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Curso interno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Curso impartido por personal de Grupo DISAL, por regla general el Jefe Directo del área que domina el tema.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Curso externo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Curso impartido por un proveedor ajeno a Grupo DISAL, contratado con cotización y temario previos.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Lista de asistencia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Registro firmado por los participantes de cada curso; evidencia mínima obligatoria de toda capacitación (FOR-RH-17).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Constancia DC-3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Constancia de habilidades laborales emitida conforme a los formatos de la STPS cuando el curso lo amerite; en los demás casos se emite constancia interna.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Perfil de puesto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que define funciones, conocimientos y competencias de cada puesto conforme a la metodología DETA; referencia obligatoria de la DNC (FOR-RH-22).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Evaluación de eficacia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Verificación simple de que lo aprendido se aplica en el puesto, revisada por el Jefe Directo en la retroalimentación con el colaborador.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por escrito el plan anual de capacitación y su presupuesto (FOR-RH-16)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Aprobar las adiciones, cancelaciones y reprogramaciones de cursos durante el año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el reporte anual de cierre de capacitación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Recursos Humanos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la DNC anual por puesto con base en los perfiles vigentes (FOR-RH-15)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Elaborar el plan y la matriz anual de capacitación y darles seguimiento (FOR-RH-16)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Programar cursos, convocar participantes y contratar proveedores dentro del presupuesto autorizado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Resguardar listas de asistencia, constancias y material de los cursos (FOR-RH-17)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Archivar copia de las constancias en el expediente de cada participante (FOR-RH-06)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Jefe Directo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en la DNC las necesidades de capacitación de su equipo (FOR-RH-15)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Impartir la capacitación inicial del periodo de prueba y los cursos internos de su área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Verificar la aplicación de lo aprendido en la retroalimentación con cada colaborador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Reportar la eficacia de cada curso a la Coordinación de Recursos Humanos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Colaborador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Asistir a las capacitaciones convocadas y firmar la lista de asistencia (FOR-RH-17)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Entregar el original de sus constancias de cursos externos dentro de los 5 días hábiles posteriores al curso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en su puesto los conocimientos recibidos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Recursos Humanos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Aprobado por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Anual o ante cambio significativo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procedimiento se divide en cinco fases: detección de necesidades, plan anual y presupuesto, ejecución, evidencia y registro, y eficacia y cierre. Cada paso identifica al responsable y el formato que genera.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Detección de necesidades de capacitación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Definir el presupuesto anual.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solicita a la Dirección General el presupuesto anual de capacitación antes de aplicar la DNC. El monto autorizado delimita el alcance del plan del año.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Aplicar la DNC por puesto.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aplica la Detección de Necesidades de Capacitación (FOR-RH-15) dentro de los primeros 60 días del año, con el perfil de puesto vigente (FOR-RH-22) como referencia.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Fuentes: </w:t>
      </w:r>
      <w:r>
        <w:rPr>
          <w:rFonts w:ascii="Calibri" w:hAnsi="Calibri"/>
          <w:b w:val="0"/>
          <w:i w:val="0"/>
          <w:color w:val="595959"/>
          <w:sz w:val="18"/>
        </w:rPr>
        <w:t>brechas contra el perfil de puesto, retroalimentación del Jefe Directo e incidencias operativas del año anterior.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Registrar necesidades del equipo. </w:t>
      </w:r>
      <w:r>
        <w:rPr>
          <w:rFonts w:ascii="Calibri" w:hAnsi="Calibri"/>
          <w:b w:val="0"/>
          <w:i w:val="0"/>
          <w:color w:val="1C242E"/>
          <w:sz w:val="20"/>
        </w:rPr>
        <w:t>El Jefe Directo registra en la DNC (FOR-RH-15) los temas que su equipo necesita, separados en técnicos y de habilidades, con el puesto y las personas a las que aplican.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Depurar y priorizar temas.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depura el listado, elimina duplicados y prioriza los temas por impacto en la operación y en la rotación de los puestos de reparto.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Presentar la DNC a Dirección.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presenta la DNC consolidada a la Dirección General y registra los temas aprobados y los rechazados con su motivo.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Plan anual y presupuesto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Elaborar el plan anual.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registra los temas aprobados en el Plan Anual y Matriz de Capacitación (FOR-RH-16), con mes de aplicación, modalidad interna o externa, instructor, costo estimado y participantes por puesto.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Autorizar plan y presupuesto. </w:t>
      </w:r>
      <w:r>
        <w:rPr>
          <w:rFonts w:ascii="Calibri" w:hAnsi="Calibri"/>
          <w:b w:val="0"/>
          <w:i w:val="0"/>
          <w:color w:val="1C242E"/>
          <w:sz w:val="20"/>
        </w:rPr>
        <w:t>La Dirección General autoriza por escrito el plan anual y su presupuesto. Sin esta autorización ningún curso se contrata ni se programa.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NO autoriza un tema: </w:t>
      </w:r>
      <w:r>
        <w:rPr>
          <w:rFonts w:ascii="Calibri" w:hAnsi="Calibri"/>
          <w:b w:val="0"/>
          <w:i w:val="0"/>
          <w:color w:val="595959"/>
          <w:sz w:val="18"/>
        </w:rPr>
        <w:t>la Coordinación de Recursos Humanos registra el motivo y lo reconsidera en la DNC del año siguiente.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Comunicar el plan autorizado.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comunica el plan autorizado a los jefes directos y publica el calendario de cursos del año.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Ajustar el plan durante el año.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registra en el plan (FOR-RH-16) toda adición, cancelación o reprogramación, con autorización escrita de la Dirección General cuando implica costo.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Ejecución de la capacitación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Programar los cursos del mes.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programa los cursos del mes siguiente y convoca a los participantes con al menos 2 semanas de anticipación, con copia al Jefe Directo de cada convocado.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Preparar el curso interno. </w:t>
      </w:r>
      <w:r>
        <w:rPr>
          <w:rFonts w:ascii="Calibri" w:hAnsi="Calibri"/>
          <w:b w:val="0"/>
          <w:i w:val="0"/>
          <w:color w:val="1C242E"/>
          <w:sz w:val="20"/>
        </w:rPr>
        <w:t>El Jefe Directo prepara el contenido del curso interno de su área: temario, material de apoyo y ejercicios prácticos. La Coordinación de Recursos Humanos resguarda una copia del material como evidencia.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Contratar el curso externo.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solicita al proveedor cotización y temario antes de contratar, verifica que el costo quepa en el presupuesto autorizado y confirma que el instructor emita constancia a los participantes.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Documenta: </w:t>
      </w:r>
      <w:r>
        <w:rPr>
          <w:rFonts w:ascii="Calibri" w:hAnsi="Calibri"/>
          <w:b w:val="0"/>
          <w:i w:val="0"/>
          <w:color w:val="595959"/>
          <w:sz w:val="18"/>
        </w:rPr>
        <w:t>cotización y temario archivados junto al plan anual (FOR-RH-16).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Impartir la capacitación inicial. </w:t>
      </w:r>
      <w:r>
        <w:rPr>
          <w:rFonts w:ascii="Calibri" w:hAnsi="Calibri"/>
          <w:b w:val="0"/>
          <w:i w:val="0"/>
          <w:color w:val="1C242E"/>
          <w:sz w:val="20"/>
        </w:rPr>
        <w:t>El Jefe Directo imparte la capacitación inicial del puesto durante el periodo de prueba de 30 días, conforme a la Matriz y Calendario de Inducción (FOR-RH-09) y al perfil de puesto (FOR-RH-22).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Puestos de reparto: </w:t>
      </w:r>
      <w:r>
        <w:rPr>
          <w:rFonts w:ascii="Calibri" w:hAnsi="Calibri"/>
          <w:b w:val="0"/>
          <w:i w:val="0"/>
          <w:color w:val="595959"/>
          <w:sz w:val="18"/>
        </w:rPr>
        <w:t>incluye revisión de la unidad, rutas asignadas y registro de remisiones e informe de anomalías en el ERP, antes de salir a ruta sin acompañamiento.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Impartir el curso programado. </w:t>
      </w:r>
      <w:r>
        <w:rPr>
          <w:rFonts w:ascii="Calibri" w:hAnsi="Calibri"/>
          <w:b w:val="0"/>
          <w:i w:val="0"/>
          <w:color w:val="1C242E"/>
          <w:sz w:val="20"/>
        </w:rPr>
        <w:t>El Jefe Directo imparte el curso interno en la fecha programada; el proveedor imparte el curso externo conforme al temario contratado. Los cursos con contenido técnico cierran con un ejercicio o examen de comprensión.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7.3.6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Asistir y firmar asistencia. </w:t>
      </w:r>
      <w:r>
        <w:rPr>
          <w:rFonts w:ascii="Calibri" w:hAnsi="Calibri"/>
          <w:b w:val="0"/>
          <w:i w:val="0"/>
          <w:color w:val="1C242E"/>
          <w:sz w:val="20"/>
        </w:rPr>
        <w:t>El Colaborador asiste al curso convocado y firma la Lista de Asistencia a Capacitación (FOR-RH-17).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NO asiste sin justificar: </w:t>
      </w:r>
      <w:r>
        <w:rPr>
          <w:rFonts w:ascii="Calibri" w:hAnsi="Calibri"/>
          <w:b w:val="0"/>
          <w:i w:val="0"/>
          <w:color w:val="595959"/>
          <w:sz w:val="18"/>
        </w:rPr>
        <w:t>el Jefe Directo lo reporta y la Coordinación de Recursos Humanos lo asienta en el plan anual (FOR-RH-16).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Evidencia y registro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Recabar la lista firmada.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recaba la lista de asistencia firmada (FOR-RH-17) al cierre de cada curso y la archiva junto con el material o el temario correspondiente.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Obtener las constancias.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obtiene la constancia de cada participante: DC-3 cuando el curso lo amerite conforme a la STPS o constancia interna en los demás casos.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Curso externo: </w:t>
      </w:r>
      <w:r>
        <w:rPr>
          <w:rFonts w:ascii="Calibri" w:hAnsi="Calibri"/>
          <w:b w:val="0"/>
          <w:i w:val="0"/>
          <w:color w:val="595959"/>
          <w:sz w:val="18"/>
        </w:rPr>
        <w:t>el Colaborador entrega el original de su constancia dentro de los 5 días hábiles posteriores; la Coordinación de Recursos Humanos archiva copia y devuelve el original.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Archivar en el expediente.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archiva copia de las constancias en el expediente de cada participante, conforme a la lista de verificación de expediente (FOR-RH-06).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Actualizar la matriz anual.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actualiza la matriz de capacitación (FOR-RH-16) con la asistencia, la aprobación y la constancia de cada participante.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7.5 </w:t>
      </w:r>
      <w:r>
        <w:rPr>
          <w:rFonts w:ascii="Calibri" w:hAnsi="Calibri"/>
          <w:b/>
          <w:i w:val="0"/>
          <w:color w:val="000000"/>
          <w:sz w:val="21"/>
        </w:rPr>
        <w:t>Eficacia y cierre anual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Verificar la aplicación en el puesto. </w:t>
      </w:r>
      <w:r>
        <w:rPr>
          <w:rFonts w:ascii="Calibri" w:hAnsi="Calibri"/>
          <w:b w:val="0"/>
          <w:i w:val="0"/>
          <w:color w:val="1C242E"/>
          <w:sz w:val="20"/>
        </w:rPr>
        <w:t>El Jefe Directo verifica que lo aprendido se aplica en el trabajo diario y lo revisa en la sesión de retroalimentación con el colaborador.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Registrar la eficacia del curso. </w:t>
      </w:r>
      <w:r>
        <w:rPr>
          <w:rFonts w:ascii="Calibri" w:hAnsi="Calibri"/>
          <w:b w:val="0"/>
          <w:i w:val="0"/>
          <w:color w:val="1C242E"/>
          <w:sz w:val="20"/>
        </w:rPr>
        <w:t>El Jefe Directo reporta a la Coordinación de Recursos Humanos si el curso corrigió la brecha detectada en la DNC; la Coordinación de Recursos Humanos registra el resultado en la matriz (FOR-RH-16).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NO corrigió la brecha: </w:t>
      </w:r>
      <w:r>
        <w:rPr>
          <w:rFonts w:ascii="Calibri" w:hAnsi="Calibri"/>
          <w:b w:val="0"/>
          <w:i w:val="0"/>
          <w:color w:val="595959"/>
          <w:sz w:val="18"/>
        </w:rPr>
        <w:t>el tema se reprograma con otro enfoque o instructor y se registra en el plan del año siguiente.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Cerrar el año y reportar.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cierra el plan anual con un reporte a la Dirección General: cursos impartidos contra planeados, presupuesto ejercido, asistencia y temas pendientes. El reporte alimenta la DNC del año siguiente.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capacitación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283327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acitac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3327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Negro: Coordinación de Recursos Humanos · naranja: Jefe Directo · gris oscuro: Dirección General · gris claro: colaborador y proveedores · rombo: decisión · caja punteada: formato.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 capacitación inicial del periodo de prueba es previa a operar solo: en los puestos de reparto, ningún colaborador de nuevo ingreso sale a ruta sin acompañamiento antes de que el Jefe Directo registre como concluida su capacitación inicial. Esta regla protege al colaborador, a la unidad y al cliente, y ataca la rotación temprana concentrada en el reparto.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30 jul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Versión inicial. Fase 2 del proyecto de implementación organizacional.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RH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Recursos Humanos | PRO-RH-05 V1.0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Capacitación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PRO-RH-05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1.0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Recursos Humanos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RH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Julio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PRO-RH-05 Capacitación</dc:title>
  <dc:subject>Grupo DISAL · Detección de necesidades, plan anual y evidencia · Para validación de Dirección General</dc:subject>
  <dc:creator>DETA Consultores</dc:creator>
  <cp:keywords/>
  <dc:description>Grupo DISAL | Procedimiento de Recursos Humanos | V1.0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