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Calibri" w:hAnsi="Calibri"/>
          <w:b w:val="0"/>
          <w:i/>
          <w:color w:val="595959"/>
          <w:sz w:val="22"/>
        </w:rPr>
        <w:t>Reunión breve de inicio para confirmar ruta, unidad, cambios y prioridades del día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1. OBJETIVO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>Establecer el estándar de Grupo DISAL para iniciar la jornada de reparto con una confirmación breve y ordenada de la ruta, la unidad, los cambios, las urgencias y las prioridades de cada chofer, de modo que ningún reparto salga con dudas sobre lo que debe hacer y que la Coordinación de Logística tenga control de los ajustes del día antes de la salida a cargas.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2. ALCANCE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>Aplica al inicio de cada jornada de reparto de la Coordinación de Logística, tanto para rutas locales como foráneas. Cubre la preparación del arranque a partir de la Ruta Semanal (FOR-LR-01), la reunión breve de confirmación con los choferes, la resolución de cambios y urgencias del día, y el cierre del arranque con el paso a la preparación de cargas. No cubre la planeación de la ruta semanal (PRO-LR-01) ni la verificación y control de salida de la carga (PRO-LR-03), que se toman como interfaz.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3. POLÍTICAS Y LINEAMIENTOS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1.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El arranque de jornada confirma siempre la ruta del día. </w:t>
      </w:r>
      <w:r>
        <w:rPr>
          <w:rFonts w:ascii="Calibri" w:hAnsi="Calibri"/>
          <w:b w:val="0"/>
          <w:i w:val="0"/>
          <w:color w:val="1C242E"/>
          <w:sz w:val="20"/>
        </w:rPr>
        <w:t>La jornada inicia con una reunión breve de confirmación (5 a 10 minutos) en la que se ratifican la ruta, la unidad y las prioridades de cada chofer. El pizarrón deja de ser solo informativo y pasa a respaldo de esa confirmación verbal.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2.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La reunión es corta y operativa. </w:t>
      </w:r>
      <w:r>
        <w:rPr>
          <w:rFonts w:ascii="Calibri" w:hAnsi="Calibri"/>
          <w:b w:val="0"/>
          <w:i w:val="0"/>
          <w:color w:val="1C242E"/>
          <w:sz w:val="20"/>
        </w:rPr>
        <w:t>El arranque es coordinación, no una junta. Se mantiene entre 5 y 10 minutos y se limita a confirmar ruta, unidad, cambios, urgencias y prioridades del día, sin abrir temas ajenos a la salida.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3.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Toda ruta se confirma contra la Ruta Semanal. </w:t>
      </w:r>
      <w:r>
        <w:rPr>
          <w:rFonts w:ascii="Calibri" w:hAnsi="Calibri"/>
          <w:b w:val="0"/>
          <w:i w:val="0"/>
          <w:color w:val="1C242E"/>
          <w:sz w:val="20"/>
        </w:rPr>
        <w:t>La reunión parte de la Ruta Semanal publicada (FOR-LR-01) y sobre ella se marcan los cambios del día. Ningún chofer sale sin tener clara su ruta y su unidad asignada.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4.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Los cambios y urgencias se comunican en el arranque. </w:t>
      </w:r>
      <w:r>
        <w:rPr>
          <w:rFonts w:ascii="Calibri" w:hAnsi="Calibri"/>
          <w:b w:val="0"/>
          <w:i w:val="0"/>
          <w:color w:val="1C242E"/>
          <w:sz w:val="20"/>
        </w:rPr>
        <w:t>Los pedidos urgentes y los cambios de ruta se avisan y resuelven en la reunión de arranque siempre que sea posible. Si surgen después de la salida, se comunican al chofer y se anotan sobre la Ruta Semanal (FOR-LR-01) o el pizarrón de respaldo para su seguimiento.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5.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El pizarrón es respaldo, no la única fuente. </w:t>
      </w:r>
      <w:r>
        <w:rPr>
          <w:rFonts w:ascii="Calibri" w:hAnsi="Calibri"/>
          <w:b w:val="0"/>
          <w:i w:val="0"/>
          <w:color w:val="1C242E"/>
          <w:sz w:val="20"/>
        </w:rPr>
        <w:t>La confirmación verbal breve es la referencia principal del día; el pizarrón queda como respaldo visible de la ruta y de los cambios. Cualquier ajuste acordado en el arranque se refleja en el pizarrón.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6.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La asignación de unidad se confirma en el arranque. </w:t>
      </w:r>
      <w:r>
        <w:rPr>
          <w:rFonts w:ascii="Calibri" w:hAnsi="Calibri"/>
          <w:b w:val="0"/>
          <w:i w:val="0"/>
          <w:color w:val="1C242E"/>
          <w:sz w:val="20"/>
        </w:rPr>
        <w:t>Como las unidades rotan por ruta, destino y capacidad (EMILIA 2, JOSEFA 5, JUANA 2.0 y SEBASTIANA 4), la unidad asignada a cada chofer se confirma en el arranque para evitar confusiones al momento de cargar.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7.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El arranque cierra con el paso a cargas. </w:t>
      </w:r>
      <w:r>
        <w:rPr>
          <w:rFonts w:ascii="Calibri" w:hAnsi="Calibri"/>
          <w:b w:val="0"/>
          <w:i w:val="0"/>
          <w:color w:val="1C242E"/>
          <w:sz w:val="20"/>
        </w:rPr>
        <w:t>Al terminar la confirmación, cada chofer pasa a la preparación y verificación de su carga conforme a PRO-LR-03. El arranque no incluye la verificación de la carga; solo la deja lista para iniciar.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8.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La conducción del arranque corresponde a la Coordinación de Logística. </w:t>
      </w:r>
      <w:r>
        <w:rPr>
          <w:rFonts w:ascii="Calibri" w:hAnsi="Calibri"/>
          <w:b w:val="0"/>
          <w:i w:val="0"/>
          <w:color w:val="1C242E"/>
          <w:sz w:val="20"/>
        </w:rPr>
        <w:t>La convocatoria y la conducción del arranque las realiza la Coordinación de Logística, que es quien tiene la Ruta Semanal y conoce los cambios del día. Esta responsabilidad no depende de una persona en particular, sino del rol.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4. DEFINICIONES Y ABREVIATURAS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Término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Definición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Arranque de jornada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Reunión breve al inicio del día en la que la Coordinación de Logística confirma con los choferes la ruta, la unidad, los cambios, las urgencias y las prioridades antes de la salida a cargas.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Reunión de confirmación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Encuentro corto (5 a 10 minutos) en el que se ratifica de forma verbal lo que cada chofer realizará en el día, tomando como base la Ruta Semanal.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Ruta Semanal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Documento (FOR-LR-01) que concentra la asignación de rutas y unidades de la semana; es la base sobre la que se confirman y marcan los cambios del día.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Pizarrón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Medio visible donde se muestra la ruta y los cambios del día; pasa de ser la única fuente informativa a respaldo de la confirmación verbal del arranque.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Cambio de ruta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Modificación de la ruta prevista para el día por carga de trabajo, disponibilidad de unidad o de chofer, o petición del cliente.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Pedido urgente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Entrega o recolección no prevista en la Ruta Semanal que se incorpora al día; se comunica en el arranque o, si surge después, durante la ruta.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Prioridad del día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Entrega o cliente que se atiende primero por compromiso de horario, tipo de mercancía o instrucción de la Coordinación de Logística.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Paso a cargas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Paso del arranque a la preparación y verificación de la carga (PRO-LR-03), una vez que el chofer tiene confirmada su ruta y su unidad.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5. RESPONSABILIDADES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Responsable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Funciones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Coordinación de Logística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Preparar el arranque revisando la Ruta Semanal (FOR-LR-01) y los cambios del día.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Convocar y conducir la reunión breve de confirmación.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Confirmar con cada chofer la ruta, la unidad y las prioridades del día.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Resolver los cambios y las urgencias y reflejarlos en el pizarrón.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Dar el paso a la preparación de cargas conforme a PRO-LR-03.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Chofer / Repartidor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Presentarse al arranque de la jornada.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Confirmar que tiene clara su ruta y su unidad asignada.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Plantear dudas antes de salir.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Recibir los cambios, las urgencias y las prioridades del día.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Pasar a la preparación y verificación de su carga conforme a PRO-LR-03.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6. PROPIEDAD Y APROBACIÓN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264"/>
        <w:gridCol w:w="6936"/>
      </w:tblGrid>
      <w:tr>
        <w:trPr>
          <w:tblHeader w:val="true"/>
        </w:trPr>
        <w:tc>
          <w:tcPr>
            <w:tcW w:type="dxa" w:w="326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Concepto</w:t>
            </w:r>
          </w:p>
        </w:tc>
        <w:tc>
          <w:tcPr>
            <w:tcW w:type="dxa" w:w="69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Detalle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Propietario del procedimiento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Coordinación de Logística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Elaboró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Autoriza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Dirección General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Formatos asociados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FOR-LR-01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7. DESARROLLO DEL PROCEDIMIENTO</w:t>
      </w:r>
    </w:p>
    <w:p>
      <w:pPr>
        <w:spacing w:after="80"/>
      </w:pPr>
      <w:r>
        <w:rPr>
          <w:rFonts w:ascii="Calibri" w:hAnsi="Calibri"/>
          <w:b w:val="0"/>
          <w:i w:val="0"/>
          <w:color w:val="1C242E"/>
          <w:sz w:val="20"/>
        </w:rPr>
        <w:t>Cada paso identifica al responsable y el formato que debe generarse cuando aplica.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7.1 </w:t>
      </w:r>
      <w:r>
        <w:rPr>
          <w:rFonts w:ascii="Calibri" w:hAnsi="Calibri"/>
          <w:b/>
          <w:i w:val="0"/>
          <w:color w:val="000000"/>
          <w:sz w:val="21"/>
        </w:rPr>
        <w:t>Fase 1. Preparación del arranque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Revisar la Ruta Semanal. </w:t>
      </w:r>
      <w:r>
        <w:rPr>
          <w:rFonts w:ascii="Calibri" w:hAnsi="Calibri"/>
          <w:b w:val="0"/>
          <w:i w:val="0"/>
          <w:color w:val="1C242E"/>
          <w:sz w:val="20"/>
        </w:rPr>
        <w:t>Consultar la Ruta Semanal publicada para identificar las rutas y unidades asignadas al día.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FOR-LR-01 Ruta Semanal.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Identificar cambios y urgencias del día. </w:t>
      </w:r>
      <w:r>
        <w:rPr>
          <w:rFonts w:ascii="Calibri" w:hAnsi="Calibri"/>
          <w:b w:val="0"/>
          <w:i w:val="0"/>
          <w:color w:val="1C242E"/>
          <w:sz w:val="20"/>
        </w:rPr>
        <w:t>Reunir los pedidos urgentes, los cambios de ruta y las prioridades que hayan surgido desde la publicación de la ruta.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Control: </w:t>
      </w:r>
      <w:r>
        <w:rPr>
          <w:rFonts w:ascii="Calibri" w:hAnsi="Calibri"/>
          <w:b w:val="0"/>
          <w:i w:val="0"/>
          <w:color w:val="595959"/>
          <w:sz w:val="18"/>
        </w:rPr>
        <w:t>Los cambios se marcan sobre la Ruta Semanal.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Confirmar unidades y choferes disponibles. </w:t>
      </w:r>
      <w:r>
        <w:rPr>
          <w:rFonts w:ascii="Calibri" w:hAnsi="Calibri"/>
          <w:b w:val="0"/>
          <w:i w:val="0"/>
          <w:color w:val="1C242E"/>
          <w:sz w:val="20"/>
        </w:rPr>
        <w:t>Verificar qué unidades (EMILIA 2, JOSEFA 5, JUANA 2.0 y SEBASTIANA 4) y qué choferes están disponibles para cubrir las rutas del día.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7.2 </w:t>
      </w:r>
      <w:r>
        <w:rPr>
          <w:rFonts w:ascii="Calibri" w:hAnsi="Calibri"/>
          <w:b/>
          <w:i w:val="0"/>
          <w:color w:val="000000"/>
          <w:sz w:val="21"/>
        </w:rPr>
        <w:t>Fase 2. Reunión breve de confirmación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Convocar al equipo de reparto. </w:t>
      </w:r>
      <w:r>
        <w:rPr>
          <w:rFonts w:ascii="Calibri" w:hAnsi="Calibri"/>
          <w:b w:val="0"/>
          <w:i w:val="0"/>
          <w:color w:val="1C242E"/>
          <w:sz w:val="20"/>
        </w:rPr>
        <w:t>Reunir a los choferes al inicio de la jornada para la confirmación verbal breve, de 5 a 10 minutos.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Confirmar ruta y unidad por chofer. </w:t>
      </w:r>
      <w:r>
        <w:rPr>
          <w:rFonts w:ascii="Calibri" w:hAnsi="Calibri"/>
          <w:b w:val="0"/>
          <w:i w:val="0"/>
          <w:color w:val="1C242E"/>
          <w:sz w:val="20"/>
        </w:rPr>
        <w:t>Ratificar con cada chofer la ruta o zona que le corresponde y la unidad asignada, tomando como base la Ruta Semanal.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FOR-LR-01 Ruta Semanal.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Comunicar cambios, urgencias y prioridades. </w:t>
      </w:r>
      <w:r>
        <w:rPr>
          <w:rFonts w:ascii="Calibri" w:hAnsi="Calibri"/>
          <w:b w:val="0"/>
          <w:i w:val="0"/>
          <w:color w:val="1C242E"/>
          <w:sz w:val="20"/>
        </w:rPr>
        <w:t>Informar los cambios de ruta, los pedidos urgentes y las prioridades del día para que cada chofer las tenga claras antes de salir.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Control: </w:t>
      </w:r>
      <w:r>
        <w:rPr>
          <w:rFonts w:ascii="Calibri" w:hAnsi="Calibri"/>
          <w:b w:val="0"/>
          <w:i w:val="0"/>
          <w:color w:val="595959"/>
          <w:sz w:val="18"/>
        </w:rPr>
        <w:t>Confirmación verbal respaldada en el pizarrón.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7.3 </w:t>
      </w:r>
      <w:r>
        <w:rPr>
          <w:rFonts w:ascii="Calibri" w:hAnsi="Calibri"/>
          <w:b/>
          <w:i w:val="0"/>
          <w:color w:val="000000"/>
          <w:sz w:val="21"/>
        </w:rPr>
        <w:t>Fase 3. Resolución de cambios y ajustes del día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Atender pedidos urgentes y reasignaciones. </w:t>
      </w:r>
      <w:r>
        <w:rPr>
          <w:rFonts w:ascii="Calibri" w:hAnsi="Calibri"/>
          <w:b w:val="0"/>
          <w:i w:val="0"/>
          <w:color w:val="1C242E"/>
          <w:sz w:val="20"/>
        </w:rPr>
        <w:t>Incorporar los pedidos urgentes a las rutas y reasignar ruta o unidad cuando falte un chofer o una unidad no esté disponible.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Actualizar el pizarrón de respaldo. </w:t>
      </w:r>
      <w:r>
        <w:rPr>
          <w:rFonts w:ascii="Calibri" w:hAnsi="Calibri"/>
          <w:b w:val="0"/>
          <w:i w:val="0"/>
          <w:color w:val="1C242E"/>
          <w:sz w:val="20"/>
        </w:rPr>
        <w:t>Reflejar en el pizarrón los cambios acordados, de modo que quede como respaldo visible de la confirmación verbal.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Control: </w:t>
      </w:r>
      <w:r>
        <w:rPr>
          <w:rFonts w:ascii="Calibri" w:hAnsi="Calibri"/>
          <w:b w:val="0"/>
          <w:i w:val="0"/>
          <w:color w:val="595959"/>
          <w:sz w:val="18"/>
        </w:rPr>
        <w:t>El pizarrón es respaldo, no la única fuente.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7.4 </w:t>
      </w:r>
      <w:r>
        <w:rPr>
          <w:rFonts w:ascii="Calibri" w:hAnsi="Calibri"/>
          <w:b/>
          <w:i w:val="0"/>
          <w:color w:val="000000"/>
          <w:sz w:val="21"/>
        </w:rPr>
        <w:t>Fase 4. Cierre del arranque y salida a cargas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Verificar que cada chofer tiene su ruta clara. </w:t>
      </w:r>
      <w:r>
        <w:rPr>
          <w:rFonts w:ascii="Calibri" w:hAnsi="Calibri"/>
          <w:b w:val="0"/>
          <w:i w:val="0"/>
          <w:color w:val="1C242E"/>
          <w:sz w:val="20"/>
        </w:rPr>
        <w:t>Confirmar que ningún chofer sale con dudas sobre su ruta, su unidad o las prioridades del día.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Dar el paso a la preparación de cargas. </w:t>
      </w:r>
      <w:r>
        <w:rPr>
          <w:rFonts w:ascii="Calibri" w:hAnsi="Calibri"/>
          <w:b w:val="0"/>
          <w:i w:val="0"/>
          <w:color w:val="1C242E"/>
          <w:sz w:val="20"/>
        </w:rPr>
        <w:t>Pasar a cada chofer a la preparación y verificación de su carga conforme al procedimiento de control de salida de cargas.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PRO-LR-03 Preparación, Verificación y Control de Salida de Cargas.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Anotar novedades del arranque. </w:t>
      </w:r>
      <w:r>
        <w:rPr>
          <w:rFonts w:ascii="Calibri" w:hAnsi="Calibri"/>
          <w:b w:val="0"/>
          <w:i w:val="0"/>
          <w:color w:val="1C242E"/>
          <w:sz w:val="20"/>
        </w:rPr>
        <w:t>Anotar sobre la Ruta Semanal (FOR-LR-01) o el pizarrón de respaldo cualquier cambio relevante o pendiente que la Coordinación de Logística deba dar seguimiento durante el día.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Control: </w:t>
      </w:r>
      <w:r>
        <w:rPr>
          <w:rFonts w:ascii="Calibri" w:hAnsi="Calibri"/>
          <w:b w:val="0"/>
          <w:i w:val="0"/>
          <w:color w:val="595959"/>
          <w:sz w:val="18"/>
        </w:rPr>
        <w:t>La novedad se anota sobre la Ruta Semanal (FOR-LR-01) o el pizarrón; no requiere un formato nuevo.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8. DIAGRAMA DE FLUJO</w:t>
      </w:r>
    </w:p>
    <w:p>
      <w:pPr>
        <w:keepNext/>
        <w:spacing w:after="80"/>
        <w:jc w:val="center"/>
      </w:pPr>
      <w:r>
        <w:rPr>
          <w:rFonts w:ascii="Calibri" w:hAnsi="Calibri"/>
          <w:b/>
          <w:i w:val="0"/>
          <w:color w:val="000000"/>
          <w:sz w:val="22"/>
        </w:rPr>
        <w:t>Flujo de arranque de jornada y coordinación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68160" cy="64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ranque-jornada-coordinaci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68160" cy="64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Calibri" w:hAnsi="Calibri"/>
          <w:b w:val="0"/>
          <w:i/>
          <w:color w:val="595959"/>
          <w:sz w:val="17"/>
        </w:rPr>
        <w:t>De la revisión de la ruta y los cambios del día a la confirmación verbal y la salida a la preparación de cargas.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9. NOTA IMPORTANTE</w:t>
      </w:r>
    </w:p>
    <w:tbl>
      <w:tblPr>
        <w:tblW w:type="auto" w:w="0"/>
        <w:jc w:val="center"/>
        <w:tblBorders>
          <w:left w:val="single" w:sz="24" w:color="FB803A"/>
        </w:tblBorders>
        <w:tblLayout w:type="fixed"/>
        <w:tblCellMar>
          <w:top w:w="60" w:type="dxa"/>
          <w:left w:w="160" w:type="dxa"/>
          <w:bottom w:w="60" w:type="dxa"/>
          <w:right w:w="160" w:type="dxa"/>
        </w:tblCellMar>
        <w:tblLook w:firstColumn="1" w:firstRow="1" w:lastColumn="0" w:lastRow="0" w:noHBand="0" w:noVBand="1" w:val="04A0"/>
      </w:tblPr>
      <w:tblGrid>
        <w:gridCol w:w="10200"/>
      </w:tblGrid>
      <w:tr>
        <w:trPr>
          <w:cantSplit w:val="true"/>
        </w:trPr>
        <w:tc>
          <w:tcPr>
            <w:tcW w:type="dxa" w:w="10200"/>
            <w:shd w:val="clear" w:color="auto" w:fill="FFF1E8"/>
          </w:tcPr>
          <w:p>
            <w:pPr>
              <w:spacing w:before="60" w:after="60"/>
            </w:pPr>
            <w:r/>
            <w:r>
              <w:rPr>
                <w:rFonts w:ascii="Calibri" w:hAnsi="Calibri"/>
                <w:b/>
                <w:i w:val="0"/>
                <w:color w:val="C9641D"/>
                <w:sz w:val="19"/>
              </w:rPr>
              <w:t xml:space="preserve">Importante: </w:t>
            </w: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Este procedimiento formaliza una práctica propuesta por el área: pasar de un pizarrón solo informativo a un arranque de jornada con confirmación verbal breve. Es un estándar de coordinación, no una junta; se mantiene entre 5 y 10 minutos para no restar tiempo a la operación. El pizarrón se conserva como respaldo visible de la ruta y de los cambios del día.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10. CONTROL DE CAMBIOS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1122"/>
        <w:gridCol w:w="1530"/>
        <w:gridCol w:w="5712"/>
        <w:gridCol w:w="1836"/>
      </w:tblGrid>
      <w:tr>
        <w:trPr>
          <w:tblHeader w:val="true"/>
        </w:trPr>
        <w:tc>
          <w:tcPr>
            <w:tcW w:type="dxa" w:w="112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Versión</w:t>
            </w:r>
          </w:p>
        </w:tc>
        <w:tc>
          <w:tcPr>
            <w:tcW w:type="dxa" w:w="1530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Fecha</w:t>
            </w:r>
          </w:p>
        </w:tc>
        <w:tc>
          <w:tcPr>
            <w:tcW w:type="dxa" w:w="571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Descripción del cambio</w:t>
            </w:r>
          </w:p>
        </w:tc>
        <w:tc>
          <w:tcPr>
            <w:tcW w:type="dxa" w:w="18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1.0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Septiembre 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Emisión inicial a partir del levantamiento del proceso operativo.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1.1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22-10-2026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Se unifica el nombre del rol como Coordinación de Logística, igual que en PRO-LR-05 y PRO-LR-07. Sin cambios de proceso.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11. CONTROL DE FIRMAS</w:t>
      </w:r>
    </w:p>
    <w:p>
      <w:pPr>
        <w:keepNext/>
        <w:spacing w:after="80"/>
      </w:pP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 w:val="true"/>
        </w:trPr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Revisó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Aprobó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DETA Consultores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Coordinación de Logística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Dirección General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2891" w:right="1020" w:bottom="1020" w:left="1020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200" w:val="right"/>
      </w:tabs>
      <w:spacing w:after="0"/>
    </w:pPr>
    <w:r/>
    <w:r>
      <w:rPr>
        <w:rFonts w:ascii="Calibri" w:hAnsi="Calibri"/>
        <w:b w:val="0"/>
        <w:i w:val="0"/>
        <w:color w:val="595959"/>
        <w:sz w:val="15"/>
      </w:rPr>
      <w:t>Grupo DISAL | Procedimiento de Logística | PRO-LR-02 V1.1</w:t>
    </w:r>
    <w:r>
      <w:tab/>
    </w:r>
    <w:r>
      <w:rPr>
        <w:rFonts w:ascii="Calibri" w:hAnsi="Calibri"/>
        <w:b w:val="0"/>
        <w:i w:val="0"/>
        <w:color w:val="595959"/>
        <w:sz w:val="15"/>
      </w:rPr>
      <w:t xml:space="preserve">Elaboró DETA Consultores | Página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PAGE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  <w:r>
      <w:rPr>
        <w:rFonts w:ascii="Calibri" w:hAnsi="Calibri"/>
        <w:b w:val="0"/>
        <w:i w:val="0"/>
        <w:color w:val="595959"/>
        <w:sz w:val="15"/>
      </w:rPr>
      <w:t xml:space="preserve"> de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NUMPAGES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single" w:sz="6" w:color="000000"/>
        <w:left w:val="single" w:sz="6" w:color="000000"/>
        <w:bottom w:val="single" w:sz="6" w:color="000000"/>
        <w:right w:val="single" w:sz="6" w:color="000000"/>
        <w:insideH w:val="single" w:sz="6" w:color="000000"/>
        <w:insideV w:val="single" w:sz="6" w:color="000000"/>
      </w:tblBorders>
      <w:tblLayout w:type="fixed"/>
      <w:tblCellMar>
        <w:top w:w="40" w:type="dxa"/>
        <w:bottom w:w="40" w:type="dxa"/>
        <w:left w:w="80" w:type="dxa"/>
        <w:right w:w="80" w:type="dxa"/>
      </w:tblCellMar>
      <w:tblLook w:firstColumn="1" w:firstRow="1" w:lastColumn="0" w:lastRow="0" w:noHBand="0" w:noVBand="1" w:val="04A0"/>
    </w:tblPr>
    <w:tblGrid>
      <w:gridCol w:w="2244"/>
      <w:gridCol w:w="4080"/>
      <w:gridCol w:w="1938"/>
      <w:gridCol w:w="1938"/>
    </w:tblGrid>
    <w:tr>
      <w:tc>
        <w:tcPr>
          <w:tcW w:type="dxa" w:w="2244"/>
          <w:vMerge w:val="restart"/>
        </w:tcPr>
        <w:p>
          <w:pPr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1188000" cy="49511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isal-logo-principa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8000" cy="49511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80"/>
          <w:vMerge w:val="restart"/>
          <w:shd w:val="clear" w:color="auto" w:fill="F2F2F2"/>
        </w:tcPr>
        <w:p>
          <w:pPr>
            <w:spacing w:after="0"/>
            <w:jc w:val="center"/>
          </w:pPr>
          <w:r/>
          <w:r>
            <w:rPr>
              <w:rFonts w:ascii="Georgia" w:hAnsi="Georgia"/>
              <w:b/>
              <w:i w:val="0"/>
              <w:color w:val="000000"/>
              <w:sz w:val="24"/>
            </w:rPr>
            <w:t>Arranque de Jornada y Coordinación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Código: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PRO-LR-02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Versión: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1.1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  <w:vMerge/>
        </w:tcPr>
        <w:p/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Emisión: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Septiembre 2026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Revisión: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22-10-2026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/>
              <w:i w:val="0"/>
              <w:color w:val="C9641D"/>
              <w:sz w:val="16"/>
            </w:rPr>
            <w:t>Procedimiento de Logística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Estado: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Borrador para validación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Página: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PAGE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 xml:space="preserve"> de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NUMPAGES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 w:val="0"/>
              <w:i w:val="0"/>
              <w:color w:val="595959"/>
              <w:sz w:val="15"/>
            </w:rPr>
            <w:t>Documento controlado ISO 9001:2015 (cl. 7.5)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Propietario: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Coordinación de Logística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Vigencia: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Octubre 2026</w:t>
          </w:r>
        </w:p>
      </w:tc>
    </w:tr>
  </w:tbl>
  <w:p>
    <w:pPr>
      <w:pStyle w:val="Header"/>
      <w:pBdr>
        <w:bottom w:val="single" w:sz="18" w:space="1" w:color="FB803A"/>
      </w:pBdr>
      <w:spacing w:before="0"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PRO-LR-02 Arranque de Jornada y Coordinación</dc:title>
  <dc:subject>Reunión breve de inicio para confirmar ruta, unidad, cambios y prioridades del día</dc:subject>
  <dc:creator>DETA Consultores</dc:creator>
  <cp:keywords/>
  <dc:description>Grupo DISAL | Procedimiento de Logística | V1.1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