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Planeación semanal por proveedor, colchón de reorden y orden de compra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estándar de Grupo DISAL para planear, generar y controlar las compras de volumen a crédito, de manera que el pedido de cada proveedor se calcule sobre el consumo real y sobre la existencia verificada en físico, se formalice en una Orden de Compra y quede trazado hasta el contrarrecibo en Finanzas.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las compras de volumen a crédito contra Orden de Compra, planeadas cada semana por proveedor en el FOR-CO-01 Control de Inventario y Proyección Semanal por Proveedor: cálculo del pedido con colchón de reorden, Orden de Compra (FOR-CO-04 Orden de Compra), alta en sistema con el documento sellado por Recepción y entrega del contrarrecibo a Finanzas. El contado, el alta de proveedores, los márgenes y las devoluciones tienen su propio procedimiento. La sucursal de Hermosillo compra y paga por separado. Lo que el proveedor entrega directo en Juárez o Delicias sigue PRO-LR-07 Traslados y Encargos Foráneos; las compras y la recepción en los almacenes foráneos aún no tienen procedimiento y las define la Jefatura de Compras con la Coordinación de Logística (pendiente).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Planeación semanal y punto de reorden. </w:t>
      </w:r>
      <w:r>
        <w:rPr>
          <w:rFonts w:ascii="Calibri" w:hAnsi="Calibri"/>
          <w:b w:val="0"/>
          <w:i w:val="0"/>
          <w:color w:val="1C242E"/>
          <w:sz w:val="20"/>
        </w:rPr>
        <w:t>El pedido a crédito se planea cada semana, por proveedor y familia, en FOR-CO-01. La Jefatura de Compras define y mantiene por producto el punto de reorden, el máximo y el mínimo (PRO-ALM-07) y decide la compra; Almacén reporta existencias y faltantes y no compra. Indicador de Compras: efectividad del punto de reorden (qué tanto los máximos y mínimos evitan faltantes y exceso).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Existencia validada con Almacén antes de pedir. </w:t>
      </w:r>
      <w:r>
        <w:rPr>
          <w:rFonts w:ascii="Calibri" w:hAnsi="Calibri"/>
          <w:b w:val="0"/>
          <w:i w:val="0"/>
          <w:color w:val="1C242E"/>
          <w:sz w:val="20"/>
        </w:rPr>
        <w:t>Almacén cuenta y confirma la existencia (conteo cíclico diario, PRO-ALM-02) y la captura en FOR-ALM-05 Foto de Existencias por Sección; Compras la valida con Almacén en el recorrido diario conjunto antes de calcular el pedido y no toma el sistema como verdad. Compras nunca ajusta existencias: reporta la diferencia a Almacén y el ajuste va por PRO-ALM-03 Control de Ajustes con FOR-ALM-02. El sistema (TECHNOPC) no es confiable para existencias; se ajusta cuando el sistema se estabilice.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Colchón de reorden de 30 a 40%, revisado cada semana. </w:t>
      </w:r>
      <w:r>
        <w:rPr>
          <w:rFonts w:ascii="Calibri" w:hAnsi="Calibri"/>
          <w:b w:val="0"/>
          <w:i w:val="0"/>
          <w:color w:val="1C242E"/>
          <w:sz w:val="20"/>
        </w:rPr>
        <w:t>Se pide el consumo proyectado más un colchón de 30 a 40%, ajustado por producto según su rotación. Al cierre de la semana el colchón se sube donde la existencia quedó corta y se baja donde quedó sobrada. La rotación de inventario la analiza Finanzas.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Calendario de pedido a los proveedores de Juárez. </w:t>
      </w:r>
      <w:r>
        <w:rPr>
          <w:rFonts w:ascii="Calibri" w:hAnsi="Calibri"/>
          <w:b w:val="0"/>
          <w:i w:val="0"/>
          <w:color w:val="1C242E"/>
          <w:sz w:val="20"/>
        </w:rPr>
        <w:t>Aplica a los pedidos de proteína y de limpieza a los proveedores de Juárez. Los pedidos se envían lunes y jueves y el proveedor surte martes y viernes. Son JAMZA Juárez, AB Pollo Juárez y Distmar Juárez. Los proveedores de la Central de Abastos también trabajan a crédito y siguen este procedimiento.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Tolerancia entre cajas y kilos. </w:t>
      </w:r>
      <w:r>
        <w:rPr>
          <w:rFonts w:ascii="Calibri" w:hAnsi="Calibri"/>
          <w:b w:val="0"/>
          <w:i w:val="0"/>
          <w:color w:val="1C242E"/>
          <w:sz w:val="20"/>
        </w:rPr>
        <w:t>La diferencia aceptable entre lo facturado por caja y lo pesado en kilos depende de cada proveedor y de cómo se vende el producto; se registra como tolerancia habitual en el Directorio de Proveedores (FOR-CO-09). Una diferencia fuera de lo habitual se avisa a Compras en el momento.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Orden de Compra como documento del pedido. </w:t>
      </w:r>
      <w:r>
        <w:rPr>
          <w:rFonts w:ascii="Calibri" w:hAnsi="Calibri"/>
          <w:b w:val="0"/>
          <w:i w:val="0"/>
          <w:color w:val="1C242E"/>
          <w:sz w:val="20"/>
        </w:rPr>
        <w:t>Todo pedido a crédito se formaliza en FOR-CO-04, generada de FOR-CO-01 y enviada por el canal del proveedor. Única excepción: la verdura, que se pide con FOR-CO-10 Pre-Orden de Verdura (PRO-CO-02). Lo comprado y no recibido no existe en sistema: Compras controla las órdenes pendientes de recepción al decidir la siguiente compra.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Costo controlado por Compras y validado por Finanzas. </w:t>
      </w:r>
      <w:r>
        <w:rPr>
          <w:rFonts w:ascii="Calibri" w:hAnsi="Calibri"/>
          <w:b w:val="0"/>
          <w:i w:val="0"/>
          <w:color w:val="1C242E"/>
          <w:sz w:val="20"/>
        </w:rPr>
        <w:t>La copia de la orden para Recepción va sin costos. Si el documento del proveedor trae importes, Recepción no los revisa ni los coteja: verifica cantidad y calidad y entrega el documento sellado a Compras. El costo lo controla Compras en el cotejo documental y Finanzas lo valida contra el contrarrecibo y en la auditoría de margen.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Alta en sistema y contrarrecibo. </w:t>
      </w:r>
      <w:r>
        <w:rPr>
          <w:rFonts w:ascii="Calibri" w:hAnsi="Calibri"/>
          <w:b w:val="0"/>
          <w:i w:val="0"/>
          <w:color w:val="1C242E"/>
          <w:sz w:val="20"/>
        </w:rPr>
        <w:t>Solo el ticket, la remisión o la factura sellado y firmado por Recepción (Coordinación de Logística o su suplente designado) vale para el alta en sistema, y solo por lo recibido en físico; un documento sellado por Almacén no vale. Compras entrega el contrarrecibo antes del corte semanal de pagos de crédito (PRO-FI-05 Cuentas por Pagar), con la documentación completa, legible y nombrada con fecha, proveedor y folio (PRO-FI-08). Lo rechazado no entra al contrarrecibo.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Egresos de crédito comunicados a Finanzas. </w:t>
      </w:r>
      <w:r>
        <w:rPr>
          <w:rFonts w:ascii="Calibri" w:hAnsi="Calibri"/>
          <w:b w:val="0"/>
          <w:i w:val="0"/>
          <w:color w:val="1C242E"/>
          <w:sz w:val="20"/>
        </w:rPr>
        <w:t>Cada semana Compras comunica a Finanzas las órdenes a crédito emitidas, con proveedor, importe y plazo, para la proyección de flujo (PRO-FI-06 Tesorería y Flujo de Efectivo). Toda orden fuera del plan se comunica a Finanzas antes de comprometer su pago.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10.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Condiciones de proveedor y cambios consolidados. </w:t>
      </w:r>
      <w:r>
        <w:rPr>
          <w:rFonts w:ascii="Calibri" w:hAnsi="Calibri"/>
          <w:b w:val="0"/>
          <w:i w:val="0"/>
          <w:color w:val="1C242E"/>
          <w:sz w:val="20"/>
        </w:rPr>
        <w:t>Compras negocia y registra en FOR-CO-09 plazo, base del vencimiento, medio de pago, factura e IVA; arriba de 2,000 pesos facturados se paga por transferencia (PRO-FI-05). Finanzas valida medio de pago y plazo; Dirección General autoriza solo las condiciones de crédito por volumen. Un insumo consolidado no se cambia solo por costo: se sustenta en FOR-CO-06 Comparativa para Cambio de Producto o Proveedor (PRO-CO-03 y PRO-CO-05) y se autoriza antes de aplicarse.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de crédito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de volumen que surte contra Orden de Compra y cobra mediante contrarrecibo, sin pago al momento de la entrega.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Control de Inventario y Proyección Semanal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FOR-CO-01, una hoja por proveedor con existencia física validada, costo, precio, margen sobre compra, consumo semanal, punto de reorden, máximo y mínimo. Herramienta central de reorden.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Punto de reorden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Existencia de un producto a la que se dispara su pedido; con el máximo y el mínimo, la define y mantiene la Jefatura de Compras (PRO-ALM-07 Existencias y Reorden).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Colchón de reorden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Porcentaje adicional, de 30 a 40%, que se suma al consumo proyectado para cubrir la variación de la demanda de la semana.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Recorrido diario de existencias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 diaria en piso de Compras y Almacén para validar la existencia antes de calcular el pedido.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Orden de Compra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FOR-CO-04 que formaliza el pedido a un proveedor con cantidad, descripción, unidad, costo unitario e importe.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Remisión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con el que el proveedor entrega la mercancía contra la Orden de Compra.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Contrarrecibo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con que Compras, sobre la remisión o factura sellada por Recepción y cotejada contra la orden de compra, confirma a Finanzas que la mercancía entró correctamente y autoriza su programación de pago. Finanzas lo registra como cuenta por pagar.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Directorio de Proveedores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FOR-CO-09, mapa maestro de los proveedores de crédito con familia, canal de pedido, plazo, medio de pago, factura, IVA y tolerancia habitual de cajas contra kilos. Es la referencia para ubicar a cada proveedor del control semanal.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Norawa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Cliente principal de DISAL (empresa hermana) que aprueba el rendimiento de una muestra antes de autorizar el cambio de un insumo o proveedor consolidado.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Definir y mantener el punto de reorden, el máximo y el mínimo por producto y decidir la compra.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la existencia en el recorrido diario con Almacén y reportarle las diferencias, sin ajustar el sistema.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Ajustar el colchón y medir la efectividad del punto de reorden.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Generar y enviar la Orden de Compra y controlar las órdenes pendientes de recepción.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Dar de alta solo lo recibido con documento sellado y supervisar ese ingreso.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Comunicar a Finanzas las órdenes a crédito de la semana y entregar el contrarrecibo antes del corte.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en FOR-CO-09 las condiciones de cada proveedor.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Avisar a la Coordinación de Logística y a Almacén qué renglones de un encargo foráneo entrega directo el proveedor (PRO-LR-07).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Contar la existencia con el conteo cíclico diario y capturarla en FOR-ALM-05.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Hacer con Compras el recorrido diario y reportar existencias y faltantes; no compra.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Documentar en FOR-ALM-02 las diferencias que Compras reporta (PRO-ALM-03).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 (Coordinación de Logística o su suplente designado)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Cotejar contra la orden y la factura, el ticket o la remisión, por la unidad que corresponda (kilo, pieza, caja o reja).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Sellar y firmar solo lo recibido en físico y entregar el documento a Compras.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Rechazar por renglón lo no conforme en calidad y avisar a Compras; en cantidad o entrega parcial, avisar a la Jefatura de Compras antes de cerrar.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como cuenta por pagar el contrarrecibo y programar el pago según las condiciones pactadas.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el costo contra el contrarrecibo y el medio de pago y plazo de cada proveedor.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Integrar a la proyección de flujo las órdenes a crédito que comunica Compras.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el cambio de un insumo consolidado según su impacto, con la comparativa aprobada por Norawa (rendimiento) y Finanzas (costo y margen).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las condiciones de crédito por volumen.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Compras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FOR-CO-01, FOR-CO-04, FOR-CO-09 y FOR-CO-10; entrada: FOR-ALM-05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Planeación semanal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Actualizar el control de inventario. </w:t>
      </w:r>
      <w:r>
        <w:rPr>
          <w:rFonts w:ascii="Calibri" w:hAnsi="Calibri"/>
          <w:b w:val="0"/>
          <w:i w:val="0"/>
          <w:color w:val="1C242E"/>
          <w:sz w:val="20"/>
        </w:rPr>
        <w:t>Registrar en la hoja de cada proveedor la existencia física validada, el costo, el precio, el consumo de la semana y el punto de reorden, el máximo y el mínimo.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FOR-CO-01 Control de Inventario y Proyección Semanal por Proveedor.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FOR-ALM-05 y reporte de existencias y faltantes de Almacén (PRO-ALM-07).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Recorrer con Almacén y validar la existencia. </w:t>
      </w:r>
      <w:r>
        <w:rPr>
          <w:rFonts w:ascii="Calibri" w:hAnsi="Calibri"/>
          <w:b w:val="0"/>
          <w:i w:val="0"/>
          <w:color w:val="1C242E"/>
          <w:sz w:val="20"/>
        </w:rPr>
        <w:t>Validar en el recorrido diario conjunto la existencia de cada producto. Si no coincide con el sistema, reportar la diferencia a Almacén; Compras no ajusta existencias.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Base: </w:t>
      </w:r>
      <w:r>
        <w:rPr>
          <w:rFonts w:ascii="Calibri" w:hAnsi="Calibri"/>
          <w:b w:val="0"/>
          <w:i w:val="0"/>
          <w:color w:val="595959"/>
          <w:sz w:val="18"/>
        </w:rPr>
        <w:t>El ajuste va por PRO-ALM-03 con FOR-ALM-02.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Separar la necesidad por proveedor. </w:t>
      </w:r>
      <w:r>
        <w:rPr>
          <w:rFonts w:ascii="Calibri" w:hAnsi="Calibri"/>
          <w:b w:val="0"/>
          <w:i w:val="0"/>
          <w:color w:val="1C242E"/>
          <w:sz w:val="20"/>
        </w:rPr>
        <w:t>Ordenar la necesidad de la semana por proveedor de crédito y por familia de producto.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Cálculo del pedido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Proyectar el consumo. </w:t>
      </w:r>
      <w:r>
        <w:rPr>
          <w:rFonts w:ascii="Calibri" w:hAnsi="Calibri"/>
          <w:b w:val="0"/>
          <w:i w:val="0"/>
          <w:color w:val="1C242E"/>
          <w:sz w:val="20"/>
        </w:rPr>
        <w:t>Estimar el consumo de la semana con el histórico de consumo de la hoja del proveedor.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FOR-CO-01 Control de Inventario y Proyección Semanal por Proveedor.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Aplicar el colchón de reorden. </w:t>
      </w:r>
      <w:r>
        <w:rPr>
          <w:rFonts w:ascii="Calibri" w:hAnsi="Calibri"/>
          <w:b w:val="0"/>
          <w:i w:val="0"/>
          <w:color w:val="1C242E"/>
          <w:sz w:val="20"/>
        </w:rPr>
        <w:t>Sumar de 30 a 40% al consumo proyectado según la rotación de cada producto.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Definir el pedido sugerido. </w:t>
      </w:r>
      <w:r>
        <w:rPr>
          <w:rFonts w:ascii="Calibri" w:hAnsi="Calibri"/>
          <w:b w:val="0"/>
          <w:i w:val="0"/>
          <w:color w:val="1C242E"/>
          <w:sz w:val="20"/>
        </w:rPr>
        <w:t>Fijar la cantidad a pedir sobre la existencia física validada y las órdenes pendientes de recepción, no sobre el dato del sistema.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Generación y envío de la Orden de Compra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Generar la Orden de Compra. </w:t>
      </w:r>
      <w:r>
        <w:rPr>
          <w:rFonts w:ascii="Calibri" w:hAnsi="Calibri"/>
          <w:b w:val="0"/>
          <w:i w:val="0"/>
          <w:color w:val="1C242E"/>
          <w:sz w:val="20"/>
        </w:rPr>
        <w:t>Volcar el listado del pedido en la Orden de Compra con cantidad, descripción, unidad, costo unitario e importe.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FOR-CO-04 Orden de Compra.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Enviar al canal del proveedor. </w:t>
      </w:r>
      <w:r>
        <w:rPr>
          <w:rFonts w:ascii="Calibri" w:hAnsi="Calibri"/>
          <w:b w:val="0"/>
          <w:i w:val="0"/>
          <w:color w:val="1C242E"/>
          <w:sz w:val="20"/>
        </w:rPr>
        <w:t>Mandar la Orden de Compra por el canal establecido del proveedor. La proteína y la limpieza a los proveedores de Juárez (JAMZA, AB Pollo y Distmar) se piden lunes y jueves y el proveedor surte martes y viernes.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a Recepción la copia de la orden. </w:t>
      </w:r>
      <w:r>
        <w:rPr>
          <w:rFonts w:ascii="Calibri" w:hAnsi="Calibri"/>
          <w:b w:val="0"/>
          <w:i w:val="0"/>
          <w:color w:val="1C242E"/>
          <w:sz w:val="20"/>
        </w:rPr>
        <w:t>Entregar a Recepción la copia de la orden de compra, sin costos, para el cotejo de la mercancía.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PRO-CO-04 Órdenes de Compra y Recepción.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Comunicar el egreso a Finanzas. </w:t>
      </w:r>
      <w:r>
        <w:rPr>
          <w:rFonts w:ascii="Calibri" w:hAnsi="Calibri"/>
          <w:b w:val="0"/>
          <w:i w:val="0"/>
          <w:color w:val="1C242E"/>
          <w:sz w:val="20"/>
        </w:rPr>
        <w:t>Incluir la orden en el reporte semanal de órdenes a crédito emitidas, con proveedor, importe y plazo.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PRO-FI-06.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Recepción, alta en sistema y contrarrecibo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Recibir el documento sellado. </w:t>
      </w:r>
      <w:r>
        <w:rPr>
          <w:rFonts w:ascii="Calibri" w:hAnsi="Calibri"/>
          <w:b w:val="0"/>
          <w:i w:val="0"/>
          <w:color w:val="1C242E"/>
          <w:sz w:val="20"/>
        </w:rPr>
        <w:t>Recibir de Recepción el ticket, la remisión o la factura sellado y firmado por lo recibido en físico, al día siguiente del pedido.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Cotejar y atender diferencias. </w:t>
      </w:r>
      <w:r>
        <w:rPr>
          <w:rFonts w:ascii="Calibri" w:hAnsi="Calibri"/>
          <w:b w:val="0"/>
          <w:i w:val="0"/>
          <w:color w:val="1C242E"/>
          <w:sz w:val="20"/>
        </w:rPr>
        <w:t>Cotejar la Orden de Compra contra el documento sellado. Ante cantidad, producto distinto o entrega parcial, Compras decide si se recibe parcial o se rechaza el renglón; desde el rechazo el caso es de Compras.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PRO-CO-04 (parcialidades) y PRO-CO-07 Devoluciones y Notas de Crédito.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Dar de alta y remisionar. </w:t>
      </w:r>
      <w:r>
        <w:rPr>
          <w:rFonts w:ascii="Calibri" w:hAnsi="Calibri"/>
          <w:b w:val="0"/>
          <w:i w:val="0"/>
          <w:color w:val="1C242E"/>
          <w:sz w:val="20"/>
        </w:rPr>
        <w:t>Dar de alta solo lo recibido, supervisar que el ingreso quede correcto y asignar la remisión a la sucursal destino.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el contrarrecibo a Finanzas. </w:t>
      </w:r>
      <w:r>
        <w:rPr>
          <w:rFonts w:ascii="Calibri" w:hAnsi="Calibri"/>
          <w:b w:val="0"/>
          <w:i w:val="0"/>
          <w:color w:val="1C242E"/>
          <w:sz w:val="20"/>
        </w:rPr>
        <w:t>Entregar el contrarrecibo con la documentación cotejada antes del corte semanal de pagos de crédito.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Finanzas lo registra como cuenta por pagar y programa el pago (PRO-FI-05).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Fase 5. Ajuste del colchón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Revisar faltantes y sobrantes. </w:t>
      </w:r>
      <w:r>
        <w:rPr>
          <w:rFonts w:ascii="Calibri" w:hAnsi="Calibri"/>
          <w:b w:val="0"/>
          <w:i w:val="0"/>
          <w:color w:val="1C242E"/>
          <w:sz w:val="20"/>
        </w:rPr>
        <w:t>Al cierre de la semana, revisar en qué productos el colchón quedó corto y en cuáles quedó sobrado.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Ajustar el porcentaje del proveedor. </w:t>
      </w:r>
      <w:r>
        <w:rPr>
          <w:rFonts w:ascii="Calibri" w:hAnsi="Calibri"/>
          <w:b w:val="0"/>
          <w:i w:val="0"/>
          <w:color w:val="1C242E"/>
          <w:sz w:val="20"/>
        </w:rPr>
        <w:t>Subir el colchón para la semana siguiente donde la existencia quedó corta y bajarlo donde quedó sobrada.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Indicador: </w:t>
      </w:r>
      <w:r>
        <w:rPr>
          <w:rFonts w:ascii="Calibri" w:hAnsi="Calibri"/>
          <w:b w:val="0"/>
          <w:i w:val="0"/>
          <w:color w:val="595959"/>
          <w:sz w:val="18"/>
        </w:rPr>
        <w:t>Efectividad del punto de reorden.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compras por volumen a crédito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215503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ras-volumen-credi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5503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planeación semanal por proveedor al contrarrecibo en Finanzas.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FOR-CO-01 también registra costo, precio de venta y margen sobre compra; el precio y la política de margen se rigen por PRO-CO-05 Costos, Precios de Venta y Márgenes, y aquí el costo se usa solo para planear. TECHNOPC permite ver puntos de reorden y máximos y mínimos, pero hoy esa función no se usa; habilitarla es propuesta a ratificar por Dirección General. La inspección de la mercancía corresponde a Recepción (PRO-RC-01 y PRO-RC-02); la calidad frente al proveedor es de la Jefatura de Compras.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Agosto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del procedimiento a partir del levantamiento del proceso de compras.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Alineación con Almacén, Recepción y Finanzas: punto de reorden de Compras, recorrido diario con Almacén sin ajustes de Compras, alta solo con documento sellado por Recepción, contrarrecibo entregado por Compras, egresos de crédito y condiciones de proveedor a Finanzas, excepción de verdura (FOR-CO-10) y pendiente de foráneos.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23-10-2026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Junta de validación con Compras 22-oct: calendario de los proveedores de Juárez, pedido lunes y jueves y surtido martes y viernes; tolerancia habitual de cajas contra kilos por proveedor, registrada en FOR-CO-09.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1.3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26-10-2026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 de la Jefatura de Compras: proveedores de Juárez con surtido martes y viernes (JAMZA, AB Pollo y Distmar) y proveedores de la Central de Abastos a crédito.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Compras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Compras | PRO-CO-01 V1.3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Compras por Volumen a Crédito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PRO-CO-01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1.3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Agosto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26-10-2026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PRO-CO-01 Compras por Volumen a Crédito</dc:title>
  <dc:subject>Planeación semanal por proveedor, colchón de reorden y orden de compra</dc:subject>
  <dc:creator>DETA Consultores</dc:creator>
  <cp:keywords/>
  <dc:description>Grupo DISAL | Procedimiento de Compras | V1.3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