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2550"/>
        <w:gridCol w:w="2550"/>
        <w:gridCol w:w="2550"/>
        <w:gridCol w:w="2550"/>
        <w:tblGridChange w:id="0">
          <w:tblGrid>
            <w:gridCol w:w="2550"/>
            <w:gridCol w:w="2550"/>
            <w:gridCol w:w="2550"/>
            <w:gridCol w:w="2550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114300" distR="114300">
                  <wp:extent cx="1152000" cy="480114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6"/>
                <w:szCs w:val="16"/>
                <w:rtl w:val="0"/>
              </w:rPr>
              <w:t xml:space="preserve">Documento: Formato de RH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sz w:val="24"/>
                <w:szCs w:val="24"/>
                <w:rtl w:val="0"/>
              </w:rPr>
              <w:t xml:space="preserve">Responsiva y Entrega de Material y Equipo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6"/>
                <w:szCs w:val="16"/>
                <w:rtl w:val="0"/>
              </w:rPr>
              <w:t xml:space="preserve">Revisión: 1.0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Código: FOR-RH-21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6"/>
                <w:szCs w:val="16"/>
                <w:rtl w:val="0"/>
              </w:rPr>
              <w:t xml:space="preserve">Fecha: 30-07-2026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pBdr>
          <w:bottom w:color="fb803a" w:space="0" w:sz="18" w:val="single"/>
        </w:pBdr>
        <w:spacing w:after="120" w:before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fb803a" w:space="0" w:sz="8" w:val="single"/>
        </w:pBdr>
        <w:spacing w:after="80" w:before="2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0"/>
          <w:szCs w:val="20"/>
          <w:rtl w:val="0"/>
        </w:rPr>
        <w:t xml:space="preserve">01 · DATOS DEL COLABORADOR</w:t>
      </w: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Ind w:w="-115.0" w:type="dxa"/>
        <w:tblLayout w:type="fixed"/>
        <w:tblLook w:val="0400"/>
      </w:tblPr>
      <w:tblGrid>
        <w:gridCol w:w="5100"/>
        <w:gridCol w:w="5100"/>
        <w:tblGridChange w:id="0">
          <w:tblGrid>
            <w:gridCol w:w="5100"/>
            <w:gridCol w:w="51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Folio (AAAA-consecutivo):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Fecha de entrega: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Nombre del colaborador: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Puesto: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Sucursal (Chihuahua / Hermosillo):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Jefe Directo: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Bdr>
          <w:bottom w:color="fb803a" w:space="0" w:sz="8" w:val="single"/>
        </w:pBdr>
        <w:spacing w:after="80" w:before="2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0"/>
          <w:szCs w:val="20"/>
          <w:rtl w:val="0"/>
        </w:rPr>
        <w:t xml:space="preserve">02 · ARTÍCULOS ENTREGADOS</w:t>
      </w:r>
      <w:r w:rsidDel="00000000" w:rsidR="00000000" w:rsidRPr="00000000">
        <w:rPr>
          <w:rtl w:val="0"/>
        </w:rPr>
      </w:r>
    </w:p>
    <w:tbl>
      <w:tblPr>
        <w:tblStyle w:val="Table3"/>
        <w:tblW w:w="10200.0" w:type="dxa"/>
        <w:jc w:val="left"/>
        <w:tblInd w:w="-115.0" w:type="dxa"/>
        <w:tblBorders>
          <w:top w:color="404040" w:space="0" w:sz="4" w:val="single"/>
          <w:left w:color="404040" w:space="0" w:sz="4" w:val="single"/>
          <w:bottom w:color="404040" w:space="0" w:sz="4" w:val="single"/>
          <w:right w:color="404040" w:space="0" w:sz="4" w:val="single"/>
          <w:insideH w:color="404040" w:space="0" w:sz="4" w:val="single"/>
          <w:insideV w:color="404040" w:space="0" w:sz="4" w:val="single"/>
        </w:tblBorders>
        <w:tblLayout w:type="fixed"/>
        <w:tblLook w:val="0400"/>
      </w:tblPr>
      <w:tblGrid>
        <w:gridCol w:w="1700"/>
        <w:gridCol w:w="1700"/>
        <w:gridCol w:w="1700"/>
        <w:gridCol w:w="1700"/>
        <w:gridCol w:w="1700"/>
        <w:gridCol w:w="1700"/>
        <w:tblGridChange w:id="0">
          <w:tblGrid>
            <w:gridCol w:w="1700"/>
            <w:gridCol w:w="1700"/>
            <w:gridCol w:w="1700"/>
            <w:gridCol w:w="1700"/>
            <w:gridCol w:w="1700"/>
            <w:gridCol w:w="1700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Artículo (uniforme, herramienta, celular, equipo)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Marca / modelo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No. de serie o identificador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Estado al entregar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pBdr>
          <w:bottom w:color="fb803a" w:space="0" w:sz="8" w:val="single"/>
        </w:pBdr>
        <w:spacing w:after="80" w:before="2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0"/>
          <w:szCs w:val="20"/>
          <w:rtl w:val="0"/>
        </w:rPr>
        <w:t xml:space="preserve">03 · UNIDAD DE REPARTO ASIGNADA (SOLO PERSONAL DE REPARTO; MARCAR N/A SI NO APLICA)</w:t>
      </w:r>
      <w:r w:rsidDel="00000000" w:rsidR="00000000" w:rsidRPr="00000000">
        <w:rPr>
          <w:rtl w:val="0"/>
        </w:rPr>
      </w:r>
    </w:p>
    <w:tbl>
      <w:tblPr>
        <w:tblStyle w:val="Table4"/>
        <w:tblW w:w="10200.0" w:type="dxa"/>
        <w:jc w:val="left"/>
        <w:tblInd w:w="-115.0" w:type="dxa"/>
        <w:tblLayout w:type="fixed"/>
        <w:tblLook w:val="0400"/>
      </w:tblPr>
      <w:tblGrid>
        <w:gridCol w:w="5100"/>
        <w:gridCol w:w="5100"/>
        <w:tblGridChange w:id="0">
          <w:tblGrid>
            <w:gridCol w:w="5100"/>
            <w:gridCol w:w="51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Unidad (nombre o número económico):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Placas: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Marca / modelo / año: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Kilometraje al entregar: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Nivel de combustible: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Licencia del chofer: tipo y vigencia: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80" w:lineRule="auto"/>
        <w:rPr/>
      </w:pPr>
      <w:r w:rsidDel="00000000" w:rsidR="00000000" w:rsidRPr="00000000">
        <w:rPr>
          <w:b w:val="1"/>
          <w:bCs w:val="1"/>
          <w:i w:val="0"/>
          <w:iCs w:val="0"/>
          <w:sz w:val="21"/>
          <w:szCs w:val="21"/>
          <w:rtl w:val="0"/>
        </w:rPr>
        <w:t xml:space="preserve">Inventario de la unidad (marcar lo entregado):</w:t>
      </w:r>
      <w:r w:rsidDel="00000000" w:rsidR="00000000" w:rsidRPr="00000000">
        <w:rPr>
          <w:rtl w:val="0"/>
        </w:rPr>
      </w:r>
    </w:p>
    <w:tbl>
      <w:tblPr>
        <w:tblStyle w:val="Table5"/>
        <w:tblW w:w="10200.0" w:type="dxa"/>
        <w:jc w:val="left"/>
        <w:tblInd w:w="-115.0" w:type="dxa"/>
        <w:tblLayout w:type="fixed"/>
        <w:tblLook w:val="0400"/>
      </w:tblPr>
      <w:tblGrid>
        <w:gridCol w:w="5100"/>
        <w:gridCol w:w="5100"/>
        <w:tblGridChange w:id="0">
          <w:tblGrid>
            <w:gridCol w:w="5100"/>
            <w:gridCol w:w="51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40" w:before="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  Llanta de refacción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40" w:before="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  Gato y llave de cruz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40" w:before="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  Cables pasacorriente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40" w:before="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  Extintor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40" w:before="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  Triángulos o reflejantes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40" w:before="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  Lonas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40" w:before="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  Diablito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40" w:before="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  Candados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40" w:before="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  Tarjeta de circulación en la unidad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40" w:before="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☐  Tarjeta de combustible asignada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Daños o detalles existentes al entregar: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bottom w:color="fb803a" w:space="0" w:sz="8" w:val="single"/>
        </w:pBdr>
        <w:spacing w:after="80" w:before="2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0"/>
          <w:szCs w:val="20"/>
          <w:rtl w:val="0"/>
        </w:rPr>
        <w:t xml:space="preserve">04 · COMPROMISOS DEL COLABORADOR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80" w:lineRule="auto"/>
        <w:rPr/>
      </w:pPr>
      <w:r w:rsidDel="00000000" w:rsidR="00000000" w:rsidRPr="00000000">
        <w:rPr>
          <w:b w:val="0"/>
          <w:bCs w:val="0"/>
          <w:i w:val="0"/>
          <w:iCs w:val="0"/>
          <w:sz w:val="19"/>
          <w:szCs w:val="19"/>
          <w:rtl w:val="0"/>
        </w:rPr>
        <w:t xml:space="preserve">Los artículos y la unidad descritos son propiedad de la empresa y se entregan para el desempeño de las funciones del puesto. Su uso es estrictamente laboral.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80" w:lineRule="auto"/>
        <w:rPr/>
      </w:pPr>
      <w:r w:rsidDel="00000000" w:rsidR="00000000" w:rsidRPr="00000000">
        <w:rPr>
          <w:b w:val="0"/>
          <w:bCs w:val="0"/>
          <w:i w:val="0"/>
          <w:iCs w:val="0"/>
          <w:sz w:val="19"/>
          <w:szCs w:val="19"/>
          <w:rtl w:val="0"/>
        </w:rPr>
        <w:t xml:space="preserve">El colaborador se obliga a resguardarlos, conservarlos en buen estado y reportar de inmediato al Jefe Directo cualquier falla, daño, robo o extravío (LFT art. 134 fr. VI). No responde por el deterioro derivado del uso normal.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80" w:lineRule="auto"/>
        <w:rPr/>
      </w:pPr>
      <w:r w:rsidDel="00000000" w:rsidR="00000000" w:rsidRPr="00000000">
        <w:rPr>
          <w:b w:val="0"/>
          <w:bCs w:val="0"/>
          <w:i w:val="0"/>
          <w:iCs w:val="0"/>
          <w:sz w:val="19"/>
          <w:szCs w:val="19"/>
          <w:rtl w:val="0"/>
        </w:rPr>
        <w:t xml:space="preserve">Solo el colaborador asignado conduce la unidad. Se obliga a portar licencia de conducir vigente del tipo requerido y a cumplir los reglamentos de tránsito. Queda prohibido conducir bajo los efectos de alcohol o drogas y transportar personas ajenas a la operación. Las multas por infracciones atribuibles al conductor corren por su cuenta.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80" w:lineRule="auto"/>
        <w:rPr/>
      </w:pPr>
      <w:r w:rsidDel="00000000" w:rsidR="00000000" w:rsidRPr="00000000">
        <w:rPr>
          <w:b w:val="0"/>
          <w:bCs w:val="0"/>
          <w:i w:val="0"/>
          <w:iCs w:val="0"/>
          <w:sz w:val="19"/>
          <w:szCs w:val="19"/>
          <w:rtl w:val="0"/>
        </w:rPr>
        <w:t xml:space="preserve">En caso de pérdida o daño por negligencia comprobada e imputable al colaborador, la reposición se conviene por escrito y cualquier descuento respeta los límites de la LFT art. 110 fr. I. Ningún descuento se aplica sin autorización firmada del colaborador.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80" w:lineRule="auto"/>
        <w:rPr/>
      </w:pPr>
      <w:r w:rsidDel="00000000" w:rsidR="00000000" w:rsidRPr="00000000">
        <w:rPr>
          <w:b w:val="0"/>
          <w:bCs w:val="0"/>
          <w:i w:val="0"/>
          <w:iCs w:val="0"/>
          <w:sz w:val="19"/>
          <w:szCs w:val="19"/>
          <w:rtl w:val="0"/>
        </w:rPr>
        <w:t xml:space="preserve">Al terminar la relación de trabajo o al cambiar la asignación, el colaborador devuelve la totalidad de los artículos y la unidad, y se llena la sección de devolución de este formato. Cada cambio de unidad requiere una nueva responsiva.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0.0" w:type="dxa"/>
        <w:jc w:val="left"/>
        <w:tblInd w:w="-115.0" w:type="dxa"/>
        <w:tblLayout w:type="fixed"/>
        <w:tblLook w:val="0400"/>
      </w:tblPr>
      <w:tblGrid>
        <w:gridCol w:w="3400"/>
        <w:gridCol w:w="3400"/>
        <w:gridCol w:w="3400"/>
        <w:tblGridChange w:id="0">
          <w:tblGrid>
            <w:gridCol w:w="3400"/>
            <w:gridCol w:w="3400"/>
            <w:gridCol w:w="34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7"/>
                <w:szCs w:val="17"/>
                <w:rtl w:val="0"/>
              </w:rPr>
              <w:t xml:space="preserve">Colaborador (recibe)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7"/>
                <w:szCs w:val="17"/>
                <w:rtl w:val="0"/>
              </w:rPr>
              <w:t xml:space="preserve">Jefe Directo (entrega)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7"/>
                <w:szCs w:val="17"/>
                <w:rtl w:val="0"/>
              </w:rPr>
              <w:t xml:space="preserve">Coordinación de RH (registra)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pBdr>
          <w:bottom w:color="fb803a" w:space="0" w:sz="8" w:val="single"/>
        </w:pBdr>
        <w:spacing w:after="80" w:before="20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0000"/>
          <w:sz w:val="20"/>
          <w:szCs w:val="20"/>
          <w:rtl w:val="0"/>
        </w:rPr>
        <w:t xml:space="preserve">05 · DEVOLUCIÓN (SE LLENA AL TÉRMINO DE LA ASIGNACIÓN O DE LA RELACIÓN LABORAL)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Fecha de devolución: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7"/>
        <w:tblW w:w="10200.0" w:type="dxa"/>
        <w:jc w:val="left"/>
        <w:tblInd w:w="-115.0" w:type="dxa"/>
        <w:tblBorders>
          <w:top w:color="404040" w:space="0" w:sz="4" w:val="single"/>
          <w:left w:color="404040" w:space="0" w:sz="4" w:val="single"/>
          <w:bottom w:color="404040" w:space="0" w:sz="4" w:val="single"/>
          <w:right w:color="404040" w:space="0" w:sz="4" w:val="single"/>
          <w:insideH w:color="404040" w:space="0" w:sz="4" w:val="single"/>
          <w:insideV w:color="404040" w:space="0" w:sz="4" w:val="single"/>
        </w:tblBorders>
        <w:tblLayout w:type="fixed"/>
        <w:tblLook w:val="0400"/>
      </w:tblPr>
      <w:tblGrid>
        <w:gridCol w:w="2040"/>
        <w:gridCol w:w="2040"/>
        <w:gridCol w:w="2040"/>
        <w:gridCol w:w="2040"/>
        <w:gridCol w:w="2040"/>
        <w:tblGridChange w:id="0">
          <w:tblGrid>
            <w:gridCol w:w="2040"/>
            <w:gridCol w:w="2040"/>
            <w:gridCol w:w="2040"/>
            <w:gridCol w:w="2040"/>
            <w:gridCol w:w="2040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Artículo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Devuelto (Sí/No)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Estado al devolver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Observaciones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Kilometraje de la unidad al devolver: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Nivel de combustible: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after="120" w:lineRule="auto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Faltantes o daños imputables: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2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0.0" w:type="dxa"/>
        <w:jc w:val="left"/>
        <w:tblInd w:w="-115.0" w:type="dxa"/>
        <w:tblLayout w:type="fixed"/>
        <w:tblLook w:val="0400"/>
      </w:tblPr>
      <w:tblGrid>
        <w:gridCol w:w="3400"/>
        <w:gridCol w:w="3400"/>
        <w:gridCol w:w="3400"/>
        <w:tblGridChange w:id="0">
          <w:tblGrid>
            <w:gridCol w:w="3400"/>
            <w:gridCol w:w="3400"/>
            <w:gridCol w:w="34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7"/>
                <w:szCs w:val="17"/>
                <w:rtl w:val="0"/>
              </w:rPr>
              <w:t xml:space="preserve">Colaborador (entrega)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7"/>
                <w:szCs w:val="17"/>
                <w:rtl w:val="0"/>
              </w:rPr>
              <w:t xml:space="preserve">Jefe Directo (recibe conforme)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595959"/>
                <w:sz w:val="17"/>
                <w:szCs w:val="17"/>
                <w:rtl w:val="0"/>
              </w:rPr>
              <w:t xml:space="preserve">Coordinación de RH (cierra la responsiva)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3e9" w:val="clea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8a4512"/>
                <w:sz w:val="17"/>
                <w:szCs w:val="17"/>
                <w:rtl w:val="0"/>
              </w:rPr>
              <w:t xml:space="preserve">El original se archiva en el expediente del colaborador (FOR-RH-06). La responsiva cerrada es requisito de la lista de verificación de salida (FOR-RH-20).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spacing w:after="40" w:lineRule="auto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907" w:top="907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15"/>
        <w:szCs w:val="15"/>
        <w:u w:val="none"/>
        <w:shd w:fill="auto" w:val="clear"/>
        <w:vertAlign w:val="baseline"/>
        <w:rtl w:val="0"/>
      </w:rPr>
      <w:t xml:space="preserve">Grupo DISAL · Formato de Recursos Humanos · FOR-RH-21 V1.0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15"/>
        <w:szCs w:val="15"/>
        <w:u w:val="none"/>
        <w:shd w:fill="auto" w:val="clear"/>
        <w:vertAlign w:val="baseline"/>
        <w:rtl w:val="0"/>
      </w:rPr>
      <w:t xml:space="preserve">Elaboró DETA Consultores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bNcAdykDvLBmx+zHrghZiscE2w==">CgMxLjA4AHIhMVJrT014dkF2TVpTbmV5UHNMemxUTjl1X0stS1lpeTBp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