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Recepción y Calidad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Checklist de Recepción y Control de Calidad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1.1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FOR-RC-01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12-10-2026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8"/>
        </w:rPr>
        <w:t>Llenar un formato por cada recepción de proveedor, incluidas las compras eventuales de supermercado. Sirve para que todas las personas que reciben apliquen los mismos criterios de cantidad y calidad. Recepción verifica en físico, sella y firma el ticket o la remisión y entrega la mercancía a Almacén. El registro en sistema y la revisión de costos los realiza Compras, solo con el ticket sellado y firmado.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DATOS DE LA RECEPCIÓN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Proveedor: </w:t>
            </w:r>
            <w:r>
              <w:rPr>
                <w:sz w:val="20"/>
              </w:rPr>
              <w:t>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N° de orden de compra / ticket o remisión: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Recibió (Recepción): </w:t>
            </w:r>
            <w:r>
              <w:rPr>
                <w:sz w:val="20"/>
              </w:rPr>
              <w:t>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Hora: </w:t>
            </w:r>
            <w:r>
              <w:rPr>
                <w:sz w:val="20"/>
              </w:rPr>
              <w:t>______________________________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VERIFICACIÓN DOCUMENTAL Y DE CANTIDAD</w:t>
      </w:r>
    </w:p>
    <w:p>
      <w:pPr>
        <w:spacing w:after="80"/>
      </w:pPr>
      <w:r>
        <w:rPr>
          <w:sz w:val="20"/>
        </w:rPr>
        <w:t>☐  Cotejo contra orden de compra y ticket o remisión</w:t>
      </w:r>
    </w:p>
    <w:p>
      <w:pPr>
        <w:spacing w:after="80"/>
      </w:pPr>
      <w:r>
        <w:rPr>
          <w:sz w:val="20"/>
        </w:rPr>
        <w:t>☐  Unidad verificada:  ☐ Kilo   ☐ Pieza   ☐ Caja   ☐ Reja</w:t>
      </w:r>
    </w:p>
    <w:p>
      <w:pPr>
        <w:spacing w:after="80"/>
      </w:pPr>
      <w:r>
        <w:rPr>
          <w:sz w:val="20"/>
        </w:rPr>
        <w:t>☐  Cantidad verificada en báscula / conteo físico</w:t>
      </w:r>
    </w:p>
    <w:p>
      <w:pPr>
        <w:spacing w:after="80"/>
      </w:pPr>
      <w:r>
        <w:rPr>
          <w:sz w:val="20"/>
        </w:rPr>
        <w:t>☐  Coincide físico contra ticket o remisión (si no, anotar lo realmente recibido)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 · CRITERIOS DE CALIDAD POR FAMILIA</w:t>
      </w:r>
    </w:p>
    <w:p>
      <w:pPr>
        <w:spacing w:after="80"/>
      </w:pPr>
      <w:r>
        <w:rPr>
          <w:b w:val="0"/>
          <w:i w:val="0"/>
          <w:sz w:val="19"/>
        </w:rPr>
        <w:t>Aplicar el mismo criterio de aceptación y rechazo por familia. La temperatura se registra con la lectura del indicador digital (display) del refrigerador o la cámara de destino; las temperaturas objetivo son una referencia a calibrar con el proveedor y la operación. Inspeccionar primero los perecederos y refrigerarlos de inmediato. Usar los renglones libres para otros productos.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Familia / producto</w:t>
            </w:r>
          </w:p>
        </w:tc>
        <w:tc>
          <w:tcPr>
            <w:tcW w:type="dxa" w:w="306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medible</w:t>
            </w:r>
          </w:p>
        </w:tc>
        <w:tc>
          <w:tcPr>
            <w:tcW w:type="dxa" w:w="244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Aceptar si</w:t>
            </w:r>
          </w:p>
        </w:tc>
        <w:tc>
          <w:tcPr>
            <w:tcW w:type="dxa" w:w="244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Rechazar si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Refrigerados y lácteos</w:t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Temperatura 0 a 4 °C, empaque íntegro, caducidad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Temperatura en 0 a 4 °C, empaque sin daño, caducidad vigente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Temperatura fuera de rango, empaque roto, caducidad próxima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Congelados</w:t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Temperatura -18 °C o menos, producto firme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Producto firme y sin descongelar, sin recristalización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Producto blando o descongelado, hielo por recongelación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Pollo fresco</w:t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Temperatura 0 a 4 °C, olor y color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Olor neutro, color rosado uniforme, temperatura 0 a 4 °C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Olor ácido, color grisáceo, temperatura alta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Mariscos y camarón</w:t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Temperatura 0 a 2 °C en hielo, olor y textura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Olor a mar limpio, textura firme, con hielo suficiente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Olor a amoniaco, textura viscosa, sin hielo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Frutas y verduras</w:t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Sin golpes, sin pudrición, color propio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Color y firmeza propios, sin golpes ni pudrición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Golpes, magulladuras, pudrición o moho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Abarrotes y secos</w:t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Empaque íntegro, caducidad vigente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Empaque sellado y seco, caducidad vigente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Empaque roto o húmedo, indicio de plaga, caducidad vencida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04 · CHECKLIST DE CALIDAD GENERAL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Lectura del indicador del equipo en rango</w:t>
            </w:r>
          </w:p>
          <w:p>
            <w:r>
              <w:rPr>
                <w:sz w:val="20"/>
              </w:rPr>
              <w:t>☐  Textura correcta</w:t>
            </w:r>
          </w:p>
          <w:p>
            <w:r>
              <w:rPr>
                <w:sz w:val="20"/>
              </w:rPr>
              <w:t>☐  Color y olor correctos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Fecha de caducidad vigente</w:t>
            </w:r>
          </w:p>
          <w:p>
            <w:r>
              <w:rPr>
                <w:sz w:val="20"/>
              </w:rPr>
              <w:t>☐  Empaque en buen estado</w:t>
            </w:r>
          </w:p>
          <w:p>
            <w:r>
              <w:rPr>
                <w:sz w:val="20"/>
              </w:rPr>
              <w:t>☐  Sin golpes ni daño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05 · DECISIÓN</w:t>
      </w:r>
    </w:p>
    <w:p>
      <w:pPr>
        <w:spacing w:after="80"/>
      </w:pPr>
      <w:r>
        <w:rPr>
          <w:sz w:val="20"/>
        </w:rPr>
        <w:t>☐  Aceptado: sello de recibido y firma en el ticket o remisión</w:t>
      </w:r>
    </w:p>
    <w:p>
      <w:pPr>
        <w:spacing w:after="80"/>
      </w:pPr>
      <w:r>
        <w:rPr>
          <w:sz w:val="20"/>
        </w:rPr>
        <w:t>☐  Aceptado con observación</w:t>
      </w:r>
    </w:p>
    <w:p>
      <w:pPr>
        <w:spacing w:after="80"/>
      </w:pPr>
      <w:r>
        <w:rPr>
          <w:sz w:val="20"/>
        </w:rPr>
        <w:t>☐  Rechazado en la puerta: FOR-RC-02 y se turna a Compras</w:t>
      </w:r>
    </w:p>
    <w:p>
      <w:pPr>
        <w:spacing w:after="120"/>
      </w:pPr>
      <w:r>
        <w:rPr>
          <w:b/>
          <w:sz w:val="20"/>
        </w:rPr>
        <w:t xml:space="preserve">Motivo del rechazo o de la observación: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La temperatura se verifica con el indicador digital del refrigerador o la cámara; la temperatura objetivo por familia es una referencia a validar y calibrar, no un dato fijo. Recepción puede rechazar por su cuenta. Lo no conforme se rechaza en la puerta, se documenta en el Formato de Incidencias (FOR-RC-02) y pasa a Compras en ese momento. Compras no da de alta en sistema una entrada sin el ticket sellado y firmado; se registra solo lo recibido físicamente. El acomodo y el control de inventario los realiza Almacén.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Recibió (Recepción) / sello de recibido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Visto bueno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Recepción y Calidad · FOR-RC-01 V1.1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